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09" w:rsidRPr="00490F44" w:rsidRDefault="00A34E09" w:rsidP="00A34E0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  <w:r w:rsidRPr="00490F44">
        <w:rPr>
          <w:rFonts w:ascii="Arial" w:eastAsia="DejaVu Sans" w:hAnsi="Arial" w:cs="Times New Roman"/>
          <w:kern w:val="1"/>
        </w:rPr>
        <w:t xml:space="preserve">  </w:t>
      </w:r>
      <w:r>
        <w:rPr>
          <w:rFonts w:ascii="Arial" w:eastAsia="DejaVu Sans" w:hAnsi="Arial" w:cs="Times New Roman"/>
          <w:kern w:val="1"/>
        </w:rPr>
        <w:t xml:space="preserve">               </w:t>
      </w:r>
      <w:r w:rsidRPr="00490F44">
        <w:rPr>
          <w:rFonts w:ascii="Arial" w:eastAsia="DejaVu Sans" w:hAnsi="Arial" w:cs="Times New Roman"/>
          <w:kern w:val="1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>
            <v:imagedata r:id="rId5" o:title=""/>
          </v:shape>
          <o:OLEObject Type="Embed" ProgID="MSPhotoEd.3" ShapeID="_x0000_i1025" DrawAspect="Content" ObjectID="_1574753455" r:id="rId6"/>
        </w:object>
      </w:r>
    </w:p>
    <w:p w:rsidR="00A34E09" w:rsidRPr="00490F44" w:rsidRDefault="00A34E09" w:rsidP="00A34E0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</w:p>
    <w:p w:rsidR="00A34E09" w:rsidRPr="00490F44" w:rsidRDefault="00A34E09" w:rsidP="00A34E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90F44">
        <w:rPr>
          <w:rFonts w:ascii="Times New Roman" w:eastAsia="Times New Roman" w:hAnsi="Times New Roman" w:cs="Times New Roman"/>
          <w:b/>
          <w:lang w:eastAsia="hr-HR"/>
        </w:rPr>
        <w:t xml:space="preserve">VLADA REPUBLIKE HRVATSKE                                                                        </w:t>
      </w:r>
    </w:p>
    <w:p w:rsidR="00A34E09" w:rsidRPr="00490F44" w:rsidRDefault="00A34E09" w:rsidP="00A34E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Savjet za razvoj civilnoga društva</w:t>
      </w:r>
    </w:p>
    <w:p w:rsidR="00A34E09" w:rsidRDefault="00A34E09" w:rsidP="00A34E09"/>
    <w:p w:rsidR="00A34E09" w:rsidRDefault="00A34E09" w:rsidP="00A34E09">
      <w:pPr>
        <w:jc w:val="both"/>
        <w:rPr>
          <w:b/>
        </w:rPr>
      </w:pPr>
      <w:r w:rsidRPr="008B774F">
        <w:rPr>
          <w:b/>
        </w:rPr>
        <w:t xml:space="preserve">BILJEŠKA SA </w:t>
      </w:r>
      <w:r>
        <w:rPr>
          <w:b/>
        </w:rPr>
        <w:t xml:space="preserve">DRUGOG </w:t>
      </w:r>
      <w:r w:rsidRPr="008B774F">
        <w:rPr>
          <w:b/>
        </w:rPr>
        <w:t xml:space="preserve">SASTANKA TEMATSKE RADNE SKUPINE SAVJETA ZA RAZVOJ CIVILNOGA DRUŠTVA ZA </w:t>
      </w:r>
      <w:r>
        <w:rPr>
          <w:b/>
        </w:rPr>
        <w:t>NORMATIVNI I INSTITUCIONALNI OKVIR</w:t>
      </w:r>
    </w:p>
    <w:p w:rsidR="00A34E09" w:rsidRPr="008B774F" w:rsidRDefault="00A34E09" w:rsidP="00A34E09">
      <w:pPr>
        <w:jc w:val="both"/>
        <w:rPr>
          <w:b/>
        </w:rPr>
      </w:pPr>
      <w:r>
        <w:rPr>
          <w:b/>
        </w:rPr>
        <w:t xml:space="preserve">Ured za udruge Vlade Republike Hrvatske, </w:t>
      </w:r>
      <w:r w:rsidR="006F303F">
        <w:rPr>
          <w:b/>
        </w:rPr>
        <w:t>srijeda 13</w:t>
      </w:r>
      <w:r>
        <w:rPr>
          <w:b/>
        </w:rPr>
        <w:t xml:space="preserve">. </w:t>
      </w:r>
      <w:r w:rsidR="006F303F">
        <w:rPr>
          <w:b/>
        </w:rPr>
        <w:t>prosinca</w:t>
      </w:r>
      <w:r>
        <w:rPr>
          <w:b/>
        </w:rPr>
        <w:t xml:space="preserve"> 2017.</w:t>
      </w:r>
    </w:p>
    <w:p w:rsidR="00A34E09" w:rsidRDefault="00A34E09" w:rsidP="00A34E09">
      <w:pPr>
        <w:jc w:val="both"/>
        <w:rPr>
          <w:b/>
        </w:rPr>
      </w:pPr>
      <w:r>
        <w:t xml:space="preserve">Prisutni članovi i članice Savjeta: </w:t>
      </w:r>
      <w:r w:rsidRPr="00593340">
        <w:rPr>
          <w:b/>
        </w:rPr>
        <w:t>Iva Rašić</w:t>
      </w:r>
      <w:r>
        <w:t xml:space="preserve"> (Ured za udruge), </w:t>
      </w:r>
      <w:r w:rsidRPr="00A759F8">
        <w:rPr>
          <w:b/>
        </w:rPr>
        <w:t xml:space="preserve">Željka </w:t>
      </w:r>
      <w:proofErr w:type="spellStart"/>
      <w:r w:rsidRPr="00A759F8">
        <w:rPr>
          <w:b/>
        </w:rPr>
        <w:t>Leljak</w:t>
      </w:r>
      <w:proofErr w:type="spellEnd"/>
      <w:r w:rsidRPr="00A759F8">
        <w:rPr>
          <w:b/>
        </w:rPr>
        <w:t xml:space="preserve"> Gracin</w:t>
      </w:r>
      <w:r>
        <w:t xml:space="preserve"> (zaštita okoliša i održivi razvoj)</w:t>
      </w:r>
      <w:r w:rsidR="006F303F">
        <w:t>,</w:t>
      </w:r>
      <w:r>
        <w:t xml:space="preserve"> </w:t>
      </w:r>
      <w:r w:rsidR="006F303F">
        <w:rPr>
          <w:b/>
        </w:rPr>
        <w:t xml:space="preserve">Tomislav </w:t>
      </w:r>
      <w:proofErr w:type="spellStart"/>
      <w:r w:rsidR="006F303F">
        <w:rPr>
          <w:b/>
        </w:rPr>
        <w:t>Domes</w:t>
      </w:r>
      <w:proofErr w:type="spellEnd"/>
      <w:r>
        <w:t xml:space="preserve"> (</w:t>
      </w:r>
      <w:r w:rsidR="006F303F">
        <w:t>kultura</w:t>
      </w:r>
      <w:r>
        <w:t>)</w:t>
      </w:r>
      <w:r w:rsidR="006F303F">
        <w:t xml:space="preserve">, </w:t>
      </w:r>
      <w:r w:rsidR="006F303F" w:rsidRPr="006F303F">
        <w:rPr>
          <w:b/>
        </w:rPr>
        <w:t>Suzana Šop</w:t>
      </w:r>
      <w:r w:rsidR="006F303F">
        <w:t xml:space="preserve"> (sport), </w:t>
      </w:r>
      <w:r w:rsidR="006F303F" w:rsidRPr="006F303F">
        <w:rPr>
          <w:b/>
        </w:rPr>
        <w:t>Ines Loknar Mijatović</w:t>
      </w:r>
      <w:r w:rsidR="006F303F">
        <w:t xml:space="preserve"> (Ured za ljudska prava i prava nacionalnih manjina)</w:t>
      </w:r>
    </w:p>
    <w:p w:rsidR="00A34E09" w:rsidRDefault="00A34E09" w:rsidP="00A34E09">
      <w:pPr>
        <w:jc w:val="both"/>
        <w:rPr>
          <w:b/>
        </w:rPr>
      </w:pPr>
      <w:r>
        <w:t xml:space="preserve">Prisutni iz Ureda za udruge: </w:t>
      </w:r>
      <w:r w:rsidRPr="008B774F">
        <w:rPr>
          <w:b/>
        </w:rPr>
        <w:t>Nemanja Relić</w:t>
      </w:r>
      <w:r>
        <w:rPr>
          <w:b/>
        </w:rPr>
        <w:t>.</w:t>
      </w:r>
    </w:p>
    <w:p w:rsidR="006F303F" w:rsidRDefault="006F303F" w:rsidP="00A34E09">
      <w:pPr>
        <w:jc w:val="both"/>
        <w:rPr>
          <w:b/>
        </w:rPr>
      </w:pPr>
    </w:p>
    <w:p w:rsidR="006F303F" w:rsidRDefault="006F303F" w:rsidP="00A34E09">
      <w:pPr>
        <w:jc w:val="both"/>
      </w:pPr>
      <w:r>
        <w:t xml:space="preserve">Drugi sastanak radne skupine Savjeta za normativni i institucionalni okvir sazvan je kako bi radna skupina definirala prioritete u radu, a posebice imajući vidu </w:t>
      </w:r>
      <w:r w:rsidR="007D16CF">
        <w:t>6.</w:t>
      </w:r>
      <w:r>
        <w:t xml:space="preserve"> sjednicu Savjeta za razvoj civilnoga društva, to jest raspravu o p</w:t>
      </w:r>
      <w:r w:rsidRPr="006F303F">
        <w:t>rijedlog</w:t>
      </w:r>
      <w:r>
        <w:t>u</w:t>
      </w:r>
      <w:r w:rsidRPr="006F303F">
        <w:t xml:space="preserve"> Uredbe o kriterijima za utvrđivanje korisnika i načinu raspodjele dijela prihoda od igara na sreću za 2018. godinu</w:t>
      </w:r>
      <w:r>
        <w:t>.</w:t>
      </w:r>
    </w:p>
    <w:p w:rsidR="006F303F" w:rsidRDefault="006F303F" w:rsidP="00A34E09">
      <w:pPr>
        <w:jc w:val="both"/>
      </w:pPr>
      <w:r>
        <w:t>Na 6. sjednici Savjeta na kojoj je predstavljen prijedlog</w:t>
      </w:r>
      <w:r w:rsidRPr="006F303F">
        <w:t xml:space="preserve"> Uredbe o kriterijima za utvrđivanje korisnika i načinu raspodjele dijela prihoda od igara na sreću za 2018. godinu</w:t>
      </w:r>
      <w:r>
        <w:t>, Savjet je zaključkom pozvao radnu skupinu za financ</w:t>
      </w:r>
      <w:r w:rsidR="007D16CF">
        <w:t xml:space="preserve">ijski okvir te radnu skupinu za normativni i institucionalni okvir da predlože novi model izrade </w:t>
      </w:r>
      <w:r w:rsidR="007D16CF" w:rsidRPr="007D16CF">
        <w:t>Uredbe o kriterijima za utvrđivanje korisnika i načinu raspodjele dijela prihoda od igara na sreću</w:t>
      </w:r>
      <w:r w:rsidR="007D16CF">
        <w:t xml:space="preserve">. Radna skupina složila se da je pitanje izrade novo modela izrade Uredbe prioritet u radu. Također je naglašeno da su analiza </w:t>
      </w:r>
      <w:r w:rsidR="00084AF6">
        <w:t xml:space="preserve">nacrta </w:t>
      </w:r>
      <w:r w:rsidR="007D16CF">
        <w:t>Zakon</w:t>
      </w:r>
      <w:r w:rsidR="00084AF6">
        <w:t>a</w:t>
      </w:r>
      <w:r w:rsidR="007D16CF">
        <w:t xml:space="preserve"> o zakladama te Zakon</w:t>
      </w:r>
      <w:r w:rsidR="00084AF6">
        <w:t>a</w:t>
      </w:r>
      <w:r w:rsidR="007D16CF">
        <w:t xml:space="preserve"> o sportu također prioriteti radne skupine u prvom tromjesečju 2018. </w:t>
      </w:r>
    </w:p>
    <w:p w:rsidR="007D16CF" w:rsidRDefault="007D16CF" w:rsidP="00A34E09">
      <w:pPr>
        <w:jc w:val="both"/>
      </w:pPr>
      <w:r>
        <w:t xml:space="preserve">Radna skupina sudjelovat će </w:t>
      </w:r>
      <w:r w:rsidR="00084AF6">
        <w:t xml:space="preserve">i </w:t>
      </w:r>
      <w:r>
        <w:t>u izradi akata Savjeta kao što je Odluka o postupcima glasovanja u sklopu Savjeta.</w:t>
      </w:r>
    </w:p>
    <w:p w:rsidR="007D16CF" w:rsidRDefault="007D16CF" w:rsidP="00A34E09">
      <w:pPr>
        <w:jc w:val="both"/>
      </w:pPr>
      <w:r>
        <w:t xml:space="preserve">Također u dugoročnijem planu rada radna skupina definirala je da će se orijentirati na analizu </w:t>
      </w:r>
      <w:r w:rsidRPr="007D16CF">
        <w:t>Zako</w:t>
      </w:r>
      <w:r>
        <w:t>na</w:t>
      </w:r>
      <w:r w:rsidRPr="007D16CF">
        <w:t xml:space="preserve"> o financijskom poslovanju i računovodstvu neprofitnih organizacija</w:t>
      </w:r>
      <w:r>
        <w:t xml:space="preserve"> te Zakona o udrugama.</w:t>
      </w:r>
    </w:p>
    <w:p w:rsidR="007D16CF" w:rsidRPr="00084AF6" w:rsidRDefault="007D16CF" w:rsidP="00A34E09">
      <w:pPr>
        <w:jc w:val="both"/>
        <w:rPr>
          <w:b/>
        </w:rPr>
      </w:pPr>
      <w:r w:rsidRPr="00084AF6">
        <w:rPr>
          <w:b/>
        </w:rPr>
        <w:t>Zaključci sastanka:</w:t>
      </w:r>
    </w:p>
    <w:p w:rsidR="007D16CF" w:rsidRDefault="007D16CF" w:rsidP="00A34E09">
      <w:pPr>
        <w:jc w:val="both"/>
      </w:pPr>
      <w:r>
        <w:t xml:space="preserve">Ured za udruge dostavit će članovima radne skupine sadašnji hodogram izrade Uredbe </w:t>
      </w:r>
      <w:r w:rsidR="00084AF6" w:rsidRPr="00084AF6">
        <w:t>o kriterijima za utvrđivanje korisnika i načinu raspodjele dijela prihoda od igara na sreću</w:t>
      </w:r>
      <w:r w:rsidR="00084AF6">
        <w:t xml:space="preserve">, kako bi radna skupina imala polaznu točku za </w:t>
      </w:r>
      <w:r w:rsidR="003310C3">
        <w:t xml:space="preserve">izradu prijedloga novog modela </w:t>
      </w:r>
      <w:bookmarkStart w:id="0" w:name="_GoBack"/>
      <w:bookmarkEnd w:id="0"/>
      <w:r w:rsidR="00084AF6">
        <w:t>izrade Uredbe</w:t>
      </w:r>
    </w:p>
    <w:p w:rsidR="00FB0E23" w:rsidRDefault="005D5461" w:rsidP="00A34E09">
      <w:pPr>
        <w:jc w:val="both"/>
      </w:pPr>
      <w:r w:rsidRPr="005D5461">
        <w:t xml:space="preserve">Predloženo je održavanje zajedničkog sastanka </w:t>
      </w:r>
      <w:r w:rsidR="00FB0E23" w:rsidRPr="005D5461">
        <w:t>radne skupine za financiranje i radne skupine za normativni i institucionalni okvir</w:t>
      </w:r>
      <w:r>
        <w:t xml:space="preserve"> na temu </w:t>
      </w:r>
      <w:r w:rsidRPr="005D5461">
        <w:t xml:space="preserve">Uredbe o kriterijima za utvrđivanje korisnika i načinu raspodjele </w:t>
      </w:r>
      <w:r w:rsidRPr="005D5461">
        <w:lastRenderedPageBreak/>
        <w:t>dijela prihoda od igara na sreću</w:t>
      </w:r>
      <w:r>
        <w:t xml:space="preserve">. </w:t>
      </w:r>
      <w:r w:rsidR="003310C3">
        <w:t>Sastanak</w:t>
      </w:r>
      <w:r>
        <w:t xml:space="preserve"> bi se održao u </w:t>
      </w:r>
      <w:r w:rsidR="003310C3">
        <w:t>drugoj</w:t>
      </w:r>
      <w:r>
        <w:t xml:space="preserve"> polovici siječnja, a točan termin će se naknadno definirati.</w:t>
      </w:r>
    </w:p>
    <w:p w:rsidR="00084AF6" w:rsidRDefault="00084AF6" w:rsidP="00A34E09">
      <w:pPr>
        <w:jc w:val="both"/>
      </w:pPr>
      <w:r>
        <w:t xml:space="preserve">Zakon o </w:t>
      </w:r>
      <w:r w:rsidR="00FB0E23">
        <w:t>zakladama</w:t>
      </w:r>
      <w:r>
        <w:t xml:space="preserve"> – Ured za udruge će</w:t>
      </w:r>
      <w:r w:rsidR="00FB0E23">
        <w:t xml:space="preserve"> </w:t>
      </w:r>
      <w:r>
        <w:t xml:space="preserve">kontaktirati </w:t>
      </w:r>
      <w:r w:rsidR="00FB0E23">
        <w:t>Ministarstvo uprave</w:t>
      </w:r>
      <w:r>
        <w:t xml:space="preserve">, vezano za izradu nacrta Zakona o </w:t>
      </w:r>
      <w:r w:rsidR="00FB0E23">
        <w:t>zakladama</w:t>
      </w:r>
      <w:r>
        <w:t xml:space="preserve">, kako bi radna skupina imala mogućnost pripreme analize Zakona za </w:t>
      </w:r>
      <w:r w:rsidR="00FB0E23">
        <w:t>jednu od sljedećih sjednica</w:t>
      </w:r>
      <w:r>
        <w:t xml:space="preserve"> Savjeta</w:t>
      </w:r>
      <w:r w:rsidR="00FB0E23">
        <w:t>.</w:t>
      </w:r>
    </w:p>
    <w:p w:rsidR="00FB0E23" w:rsidRDefault="00FB0E23" w:rsidP="00FB0E23">
      <w:pPr>
        <w:jc w:val="both"/>
      </w:pPr>
      <w:r w:rsidRPr="00FB0E23">
        <w:t>Zakon o sportu – Ured za udruge će, sukladno dogovoru sa 6. sjednice Savjeta, kontaktirati Središnji državni ured za šport, vezano za izradu nacrta Zakona o sportu, kako bi radna skupina imala mogućnost pripreme analize Zakona za sljedeću sjednicu Savjeta koja će se održati 10.</w:t>
      </w:r>
      <w:r>
        <w:t xml:space="preserve"> siječnja</w:t>
      </w:r>
    </w:p>
    <w:p w:rsidR="00FB0E23" w:rsidRDefault="00FB0E23" w:rsidP="00FB0E23">
      <w:pPr>
        <w:jc w:val="both"/>
      </w:pPr>
      <w:r>
        <w:t>Nakon izrade prijedloga Odluke o postupcima glasovanja u sklopu Savjeta, ured za udruge će radnoj skupini dostaviti prijedlog Odluke na komentiranje, u svrhu pripreme za 7. sjednicu Savjeta.</w:t>
      </w:r>
    </w:p>
    <w:p w:rsidR="005D5461" w:rsidRDefault="005D5461" w:rsidP="00FB0E23">
      <w:pPr>
        <w:jc w:val="both"/>
      </w:pPr>
      <w:r>
        <w:t>Budući da sastanku nije prisustvovao natpolovičan broj članova radne skupine, nije se pristupilo izboru koordinatora radne skupine već je dogovoreno da će se putem e-maila pozvati zainteresirani članovi</w:t>
      </w:r>
      <w:r w:rsidR="003310C3">
        <w:t xml:space="preserve"> radne skupine da se kandidiraju za koordinatora.</w:t>
      </w:r>
    </w:p>
    <w:p w:rsidR="00FB0E23" w:rsidRDefault="003310C3" w:rsidP="00FB0E23">
      <w:pPr>
        <w:jc w:val="both"/>
      </w:pPr>
      <w:r>
        <w:t xml:space="preserve">U pogledu vanjskih članova zaključeno je da će se putem e-maila pozvati sve članove radne skupine da predlože vanjske članove radne skupine do 8. siječnja. </w:t>
      </w:r>
    </w:p>
    <w:p w:rsidR="003310C3" w:rsidRDefault="003310C3" w:rsidP="00FB0E23">
      <w:pPr>
        <w:jc w:val="both"/>
      </w:pPr>
    </w:p>
    <w:p w:rsidR="003310C3" w:rsidRPr="00FB0E23" w:rsidRDefault="003310C3" w:rsidP="00FB0E23">
      <w:pPr>
        <w:jc w:val="both"/>
      </w:pPr>
      <w:r>
        <w:t>Bilješku sastavio: Nemanja Relić</w:t>
      </w:r>
    </w:p>
    <w:p w:rsidR="00084AF6" w:rsidRDefault="00084AF6" w:rsidP="00A34E09">
      <w:pPr>
        <w:jc w:val="both"/>
      </w:pPr>
    </w:p>
    <w:p w:rsidR="00031641" w:rsidRDefault="00031641"/>
    <w:sectPr w:rsidR="0003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E7003EFF" w:usb1="D200F5FF" w:usb2="00042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07530"/>
    <w:multiLevelType w:val="hybridMultilevel"/>
    <w:tmpl w:val="62FE0368"/>
    <w:lvl w:ilvl="0" w:tplc="9EB4EBC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09"/>
    <w:rsid w:val="00031641"/>
    <w:rsid w:val="00084AF6"/>
    <w:rsid w:val="000D6C8F"/>
    <w:rsid w:val="003310C3"/>
    <w:rsid w:val="005D5461"/>
    <w:rsid w:val="006F303F"/>
    <w:rsid w:val="007D16CF"/>
    <w:rsid w:val="00A34E09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EEB9-8FAB-4453-9605-F8E4F41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2</cp:revision>
  <dcterms:created xsi:type="dcterms:W3CDTF">2017-12-13T13:40:00Z</dcterms:created>
  <dcterms:modified xsi:type="dcterms:W3CDTF">2017-12-14T09:45:00Z</dcterms:modified>
</cp:coreProperties>
</file>